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3BB" w:rsidRPr="00444621" w:rsidRDefault="002533BB" w:rsidP="002533BB">
      <w:pPr>
        <w:pStyle w:val="14-15"/>
        <w:spacing w:line="240" w:lineRule="auto"/>
        <w:ind w:hanging="10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Утверждено</w:t>
      </w:r>
    </w:p>
    <w:p w:rsidR="002533BB" w:rsidRDefault="002533BB" w:rsidP="002533BB">
      <w:pPr>
        <w:pStyle w:val="14-15"/>
        <w:spacing w:line="240" w:lineRule="auto"/>
        <w:ind w:hanging="10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р</w:t>
      </w:r>
      <w:r w:rsidRPr="00444621">
        <w:rPr>
          <w:kern w:val="2"/>
          <w:sz w:val="24"/>
          <w:szCs w:val="24"/>
        </w:rPr>
        <w:t>ешени</w:t>
      </w:r>
      <w:r>
        <w:rPr>
          <w:kern w:val="2"/>
          <w:sz w:val="24"/>
          <w:szCs w:val="24"/>
        </w:rPr>
        <w:t>ем</w:t>
      </w:r>
      <w:r w:rsidRPr="00444621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ТИК №35 </w:t>
      </w:r>
    </w:p>
    <w:p w:rsidR="002533BB" w:rsidRPr="00444621" w:rsidRDefault="002533BB" w:rsidP="002533BB">
      <w:pPr>
        <w:pStyle w:val="14-15"/>
        <w:spacing w:line="240" w:lineRule="auto"/>
        <w:ind w:hanging="107"/>
        <w:jc w:val="right"/>
        <w:rPr>
          <w:kern w:val="2"/>
          <w:sz w:val="24"/>
          <w:szCs w:val="24"/>
        </w:rPr>
      </w:pPr>
      <w:r w:rsidRPr="00444621">
        <w:rPr>
          <w:kern w:val="2"/>
          <w:sz w:val="24"/>
          <w:szCs w:val="24"/>
        </w:rPr>
        <w:t xml:space="preserve">от </w:t>
      </w:r>
      <w:r>
        <w:rPr>
          <w:kern w:val="2"/>
          <w:sz w:val="24"/>
          <w:szCs w:val="24"/>
        </w:rPr>
        <w:t>29.12.</w:t>
      </w:r>
      <w:r w:rsidRPr="00444621">
        <w:rPr>
          <w:kern w:val="2"/>
          <w:sz w:val="24"/>
          <w:szCs w:val="24"/>
        </w:rPr>
        <w:t>20</w:t>
      </w:r>
      <w:r>
        <w:rPr>
          <w:kern w:val="2"/>
          <w:sz w:val="24"/>
          <w:szCs w:val="24"/>
        </w:rPr>
        <w:t>21</w:t>
      </w:r>
      <w:r w:rsidRPr="00444621">
        <w:rPr>
          <w:kern w:val="2"/>
          <w:sz w:val="24"/>
          <w:szCs w:val="24"/>
        </w:rPr>
        <w:t xml:space="preserve"> года №</w:t>
      </w:r>
      <w:r>
        <w:rPr>
          <w:kern w:val="2"/>
          <w:sz w:val="24"/>
          <w:szCs w:val="24"/>
        </w:rPr>
        <w:t>55-2</w:t>
      </w:r>
    </w:p>
    <w:p w:rsidR="002533BB" w:rsidRDefault="002533BB" w:rsidP="0025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533BB" w:rsidRPr="003F19EF" w:rsidRDefault="002533BB" w:rsidP="00253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19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итогах работы по рассмотрению обращений, поступивших в Территориальную избирательную комиссию №35 в 2021 году </w:t>
      </w:r>
    </w:p>
    <w:p w:rsidR="00231E8D" w:rsidRDefault="00231E8D">
      <w:pPr>
        <w:rPr>
          <w:rFonts w:ascii="Times New Roman" w:hAnsi="Times New Roman"/>
          <w:sz w:val="28"/>
          <w:szCs w:val="28"/>
        </w:rPr>
      </w:pPr>
    </w:p>
    <w:p w:rsidR="0086074F" w:rsidRPr="003F19EF" w:rsidRDefault="00374D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533BB" w:rsidRPr="003F19EF">
        <w:rPr>
          <w:rFonts w:ascii="Times New Roman" w:hAnsi="Times New Roman"/>
          <w:sz w:val="28"/>
          <w:szCs w:val="28"/>
        </w:rPr>
        <w:t xml:space="preserve"> 2021 году</w:t>
      </w:r>
      <w:r>
        <w:rPr>
          <w:rFonts w:ascii="Times New Roman" w:hAnsi="Times New Roman"/>
          <w:sz w:val="28"/>
          <w:szCs w:val="28"/>
        </w:rPr>
        <w:t xml:space="preserve"> в</w:t>
      </w:r>
      <w:r w:rsidR="002533BB" w:rsidRPr="003F19EF">
        <w:rPr>
          <w:rFonts w:ascii="Times New Roman" w:hAnsi="Times New Roman"/>
          <w:sz w:val="28"/>
          <w:szCs w:val="28"/>
        </w:rPr>
        <w:t xml:space="preserve"> </w:t>
      </w:r>
      <w:r w:rsidRPr="00374DBD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Территориальную избирательную комиссию №35</w:t>
      </w:r>
      <w:r w:rsidRPr="003F19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533BB" w:rsidRPr="003F19EF">
        <w:rPr>
          <w:rFonts w:ascii="Times New Roman" w:hAnsi="Times New Roman"/>
          <w:sz w:val="28"/>
          <w:szCs w:val="28"/>
        </w:rPr>
        <w:t>поступи</w:t>
      </w:r>
      <w:r>
        <w:rPr>
          <w:rFonts w:ascii="Times New Roman" w:hAnsi="Times New Roman"/>
          <w:sz w:val="28"/>
          <w:szCs w:val="28"/>
        </w:rPr>
        <w:t>ло 7</w:t>
      </w:r>
      <w:r w:rsidR="00B53398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B5339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 Основная их часть поступила</w:t>
      </w:r>
      <w:r w:rsidR="002533BB" w:rsidRPr="003F19EF">
        <w:rPr>
          <w:rFonts w:ascii="Times New Roman" w:hAnsi="Times New Roman"/>
          <w:sz w:val="28"/>
          <w:szCs w:val="28"/>
        </w:rPr>
        <w:t>:</w:t>
      </w:r>
    </w:p>
    <w:p w:rsidR="002533BB" w:rsidRPr="003F19EF" w:rsidRDefault="002533BB">
      <w:pPr>
        <w:rPr>
          <w:rFonts w:ascii="Times New Roman" w:hAnsi="Times New Roman"/>
          <w:sz w:val="28"/>
          <w:szCs w:val="28"/>
        </w:rPr>
      </w:pPr>
      <w:r w:rsidRPr="003F19EF">
        <w:rPr>
          <w:rFonts w:ascii="Times New Roman" w:hAnsi="Times New Roman"/>
          <w:sz w:val="28"/>
          <w:szCs w:val="28"/>
        </w:rPr>
        <w:t>- в связи с подготовкой и проведением выборов депутатов Государственной Думы Федерального Собрания Российской Федерации восьмого созыва и депутатов Законодательного Собрания Санкт-Петербурга седьмого созыва;</w:t>
      </w:r>
    </w:p>
    <w:p w:rsidR="002533BB" w:rsidRPr="003F19EF" w:rsidRDefault="002533BB">
      <w:pPr>
        <w:rPr>
          <w:rFonts w:ascii="Times New Roman" w:hAnsi="Times New Roman"/>
          <w:sz w:val="28"/>
          <w:szCs w:val="28"/>
        </w:rPr>
      </w:pPr>
      <w:r w:rsidRPr="003F19EF">
        <w:rPr>
          <w:rFonts w:ascii="Times New Roman" w:hAnsi="Times New Roman"/>
          <w:sz w:val="28"/>
          <w:szCs w:val="28"/>
        </w:rPr>
        <w:t>- в связи с формированием участковых избирательных комиссий №№252-288 (далее УИК) и приемом предложений по дополнительному зачислению в резерв составов УИК.</w:t>
      </w:r>
    </w:p>
    <w:p w:rsidR="002533BB" w:rsidRPr="003F19EF" w:rsidRDefault="002533BB">
      <w:pPr>
        <w:rPr>
          <w:rFonts w:ascii="Times New Roman" w:hAnsi="Times New Roman"/>
          <w:sz w:val="28"/>
          <w:szCs w:val="28"/>
        </w:rPr>
      </w:pPr>
      <w:r w:rsidRPr="003F19EF">
        <w:rPr>
          <w:rFonts w:ascii="Times New Roman" w:hAnsi="Times New Roman"/>
          <w:sz w:val="28"/>
          <w:szCs w:val="28"/>
        </w:rPr>
        <w:t>Обращения, заявления, жалобы, в основном, поступили в Территориальную избирательную комиссию от следующих субъектов:</w:t>
      </w:r>
    </w:p>
    <w:p w:rsidR="002533BB" w:rsidRPr="003F19EF" w:rsidRDefault="002533BB">
      <w:pPr>
        <w:rPr>
          <w:rFonts w:ascii="Times New Roman" w:hAnsi="Times New Roman"/>
          <w:sz w:val="28"/>
          <w:szCs w:val="28"/>
        </w:rPr>
      </w:pPr>
      <w:r w:rsidRPr="003F19EF">
        <w:rPr>
          <w:rFonts w:ascii="Times New Roman" w:hAnsi="Times New Roman"/>
          <w:sz w:val="28"/>
          <w:szCs w:val="28"/>
        </w:rPr>
        <w:t xml:space="preserve">- от граждан, предложенных для назначения членами УИК, зачисления в резерв составов УИК </w:t>
      </w:r>
      <w:r w:rsidR="00EF6D73">
        <w:rPr>
          <w:rFonts w:ascii="Times New Roman" w:hAnsi="Times New Roman"/>
          <w:sz w:val="28"/>
          <w:szCs w:val="28"/>
        </w:rPr>
        <w:t>– 299;</w:t>
      </w:r>
    </w:p>
    <w:p w:rsidR="00F327F9" w:rsidRPr="003F19EF" w:rsidRDefault="00F327F9">
      <w:pPr>
        <w:rPr>
          <w:rFonts w:ascii="Times New Roman" w:hAnsi="Times New Roman"/>
          <w:sz w:val="28"/>
          <w:szCs w:val="28"/>
        </w:rPr>
      </w:pPr>
      <w:r w:rsidRPr="003F19EF">
        <w:rPr>
          <w:rFonts w:ascii="Times New Roman" w:hAnsi="Times New Roman"/>
          <w:sz w:val="28"/>
          <w:szCs w:val="28"/>
        </w:rPr>
        <w:t xml:space="preserve">- от граждан о досрочном прекращении полномочий членов УИК с правом решающего голоса и исключения из резерва составов УИК </w:t>
      </w:r>
      <w:r w:rsidR="00CB0753" w:rsidRPr="003F19EF">
        <w:rPr>
          <w:rFonts w:ascii="Times New Roman" w:hAnsi="Times New Roman"/>
          <w:sz w:val="28"/>
          <w:szCs w:val="28"/>
        </w:rPr>
        <w:t>–</w:t>
      </w:r>
      <w:r w:rsidRPr="003F19EF">
        <w:rPr>
          <w:rFonts w:ascii="Times New Roman" w:hAnsi="Times New Roman"/>
          <w:sz w:val="28"/>
          <w:szCs w:val="28"/>
        </w:rPr>
        <w:t xml:space="preserve"> </w:t>
      </w:r>
      <w:r w:rsidR="00CB0753" w:rsidRPr="003F19EF">
        <w:rPr>
          <w:rFonts w:ascii="Times New Roman" w:hAnsi="Times New Roman"/>
          <w:sz w:val="28"/>
          <w:szCs w:val="28"/>
        </w:rPr>
        <w:t>3</w:t>
      </w:r>
      <w:r w:rsidR="00EF6D73">
        <w:rPr>
          <w:rFonts w:ascii="Times New Roman" w:hAnsi="Times New Roman"/>
          <w:sz w:val="28"/>
          <w:szCs w:val="28"/>
        </w:rPr>
        <w:t>04;</w:t>
      </w:r>
    </w:p>
    <w:p w:rsidR="00CB0753" w:rsidRPr="003F19EF" w:rsidRDefault="00CB0753">
      <w:pPr>
        <w:rPr>
          <w:rFonts w:ascii="Times New Roman" w:hAnsi="Times New Roman"/>
          <w:sz w:val="28"/>
          <w:szCs w:val="28"/>
        </w:rPr>
      </w:pPr>
      <w:r w:rsidRPr="003F19EF">
        <w:rPr>
          <w:rFonts w:ascii="Times New Roman" w:hAnsi="Times New Roman"/>
          <w:sz w:val="28"/>
          <w:szCs w:val="28"/>
        </w:rPr>
        <w:t>- из органов прокуратуры, органов внутренних дел и иных правоохранительных органов – 5.</w:t>
      </w:r>
    </w:p>
    <w:p w:rsidR="00CB0753" w:rsidRPr="003F19EF" w:rsidRDefault="00EF6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CB0753" w:rsidRPr="003F19EF">
        <w:rPr>
          <w:rFonts w:ascii="Times New Roman" w:hAnsi="Times New Roman"/>
          <w:sz w:val="28"/>
          <w:szCs w:val="28"/>
        </w:rPr>
        <w:t xml:space="preserve">з </w:t>
      </w:r>
      <w:r w:rsidR="003F19EF" w:rsidRPr="003F19EF">
        <w:rPr>
          <w:rFonts w:ascii="Times New Roman" w:hAnsi="Times New Roman"/>
          <w:sz w:val="28"/>
          <w:szCs w:val="28"/>
        </w:rPr>
        <w:t>администрации</w:t>
      </w:r>
      <w:r w:rsidR="00CB0753" w:rsidRPr="003F19EF">
        <w:rPr>
          <w:rFonts w:ascii="Times New Roman" w:hAnsi="Times New Roman"/>
          <w:sz w:val="28"/>
          <w:szCs w:val="28"/>
        </w:rPr>
        <w:t xml:space="preserve"> Выборгского района по вопросу предоставления данных об избирателях – 3. </w:t>
      </w:r>
    </w:p>
    <w:p w:rsidR="006D6A3A" w:rsidRPr="003F19EF" w:rsidRDefault="00EF6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6D6A3A" w:rsidRPr="003F19EF">
        <w:rPr>
          <w:rFonts w:ascii="Times New Roman" w:hAnsi="Times New Roman"/>
          <w:sz w:val="28"/>
          <w:szCs w:val="28"/>
        </w:rPr>
        <w:t xml:space="preserve">з Санкт-Петербургской избирательной комиссии по </w:t>
      </w:r>
      <w:r w:rsidR="003F19EF" w:rsidRPr="003F19EF">
        <w:rPr>
          <w:rFonts w:ascii="Times New Roman" w:hAnsi="Times New Roman"/>
          <w:sz w:val="28"/>
          <w:szCs w:val="28"/>
        </w:rPr>
        <w:t>вопросу предоставления сведений об избирателях для внесения в территориальный фрагмент Регистра избирателей –</w:t>
      </w:r>
      <w:r w:rsidR="00C01EE8" w:rsidRPr="003F19EF">
        <w:rPr>
          <w:rFonts w:ascii="Times New Roman" w:hAnsi="Times New Roman"/>
          <w:sz w:val="28"/>
          <w:szCs w:val="28"/>
        </w:rPr>
        <w:t xml:space="preserve"> 44</w:t>
      </w:r>
      <w:r w:rsidR="00B53398">
        <w:rPr>
          <w:rFonts w:ascii="Times New Roman" w:hAnsi="Times New Roman"/>
          <w:sz w:val="28"/>
          <w:szCs w:val="28"/>
        </w:rPr>
        <w:t xml:space="preserve">, по другим </w:t>
      </w:r>
      <w:bookmarkStart w:id="0" w:name="_GoBack"/>
      <w:bookmarkEnd w:id="0"/>
      <w:r w:rsidR="00B53398">
        <w:rPr>
          <w:rFonts w:ascii="Times New Roman" w:hAnsi="Times New Roman"/>
          <w:sz w:val="28"/>
          <w:szCs w:val="28"/>
        </w:rPr>
        <w:t>вопросам – 2.</w:t>
      </w:r>
      <w:r w:rsidR="00D04E8D" w:rsidRPr="003F19EF">
        <w:rPr>
          <w:rFonts w:ascii="Times New Roman" w:hAnsi="Times New Roman"/>
          <w:sz w:val="28"/>
          <w:szCs w:val="28"/>
        </w:rPr>
        <w:t xml:space="preserve"> </w:t>
      </w:r>
    </w:p>
    <w:p w:rsidR="006D6A3A" w:rsidRPr="003F19EF" w:rsidRDefault="00CB0753">
      <w:pPr>
        <w:rPr>
          <w:rFonts w:ascii="Times New Roman" w:hAnsi="Times New Roman"/>
          <w:sz w:val="28"/>
          <w:szCs w:val="28"/>
        </w:rPr>
      </w:pPr>
      <w:r w:rsidRPr="003F19EF">
        <w:rPr>
          <w:rFonts w:ascii="Times New Roman" w:hAnsi="Times New Roman"/>
          <w:sz w:val="28"/>
          <w:szCs w:val="28"/>
        </w:rPr>
        <w:t>В период избирательной кампании в ТИК №35 поступило 116 обращений, из них от партий и кандидатов – 16, от избирателей – 5</w:t>
      </w:r>
      <w:r w:rsidR="006D6A3A" w:rsidRPr="003F19EF">
        <w:rPr>
          <w:rFonts w:ascii="Times New Roman" w:hAnsi="Times New Roman"/>
          <w:sz w:val="28"/>
          <w:szCs w:val="28"/>
        </w:rPr>
        <w:t xml:space="preserve">, от членов УИК с правом </w:t>
      </w:r>
      <w:r w:rsidR="003F19EF" w:rsidRPr="003F19EF">
        <w:rPr>
          <w:rFonts w:ascii="Times New Roman" w:hAnsi="Times New Roman"/>
          <w:sz w:val="28"/>
          <w:szCs w:val="28"/>
        </w:rPr>
        <w:t>решающего</w:t>
      </w:r>
      <w:r w:rsidR="006D6A3A" w:rsidRPr="003F19EF">
        <w:rPr>
          <w:rFonts w:ascii="Times New Roman" w:hAnsi="Times New Roman"/>
          <w:sz w:val="28"/>
          <w:szCs w:val="28"/>
        </w:rPr>
        <w:t xml:space="preserve"> и совещательного голоса, наблюдателей</w:t>
      </w:r>
      <w:r w:rsidR="003F19EF">
        <w:rPr>
          <w:rFonts w:ascii="Times New Roman" w:hAnsi="Times New Roman"/>
          <w:sz w:val="28"/>
          <w:szCs w:val="28"/>
        </w:rPr>
        <w:t xml:space="preserve"> - 95</w:t>
      </w:r>
      <w:r w:rsidR="006D6A3A" w:rsidRPr="003F19EF">
        <w:rPr>
          <w:rFonts w:ascii="Times New Roman" w:hAnsi="Times New Roman"/>
          <w:sz w:val="28"/>
          <w:szCs w:val="28"/>
        </w:rPr>
        <w:t>.</w:t>
      </w:r>
    </w:p>
    <w:p w:rsidR="002533BB" w:rsidRPr="003F19EF" w:rsidRDefault="003F19EF">
      <w:pPr>
        <w:rPr>
          <w:rFonts w:ascii="Times New Roman" w:hAnsi="Times New Roman"/>
          <w:sz w:val="28"/>
          <w:szCs w:val="28"/>
        </w:rPr>
      </w:pPr>
      <w:r w:rsidRPr="003F19EF">
        <w:rPr>
          <w:rFonts w:ascii="Times New Roman" w:hAnsi="Times New Roman"/>
          <w:sz w:val="28"/>
          <w:szCs w:val="28"/>
        </w:rPr>
        <w:t xml:space="preserve">Все обращения, поступившие в адрес Территориальной избирательной комиссии №35, рассмотрены в порядке и сроки, установленные действующим законодательством. </w:t>
      </w:r>
    </w:p>
    <w:sectPr w:rsidR="002533BB" w:rsidRPr="003F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40"/>
    <w:rsid w:val="00231E8D"/>
    <w:rsid w:val="002533BB"/>
    <w:rsid w:val="00374DBD"/>
    <w:rsid w:val="003F19EF"/>
    <w:rsid w:val="00563440"/>
    <w:rsid w:val="006D6A3A"/>
    <w:rsid w:val="0086074F"/>
    <w:rsid w:val="00B53398"/>
    <w:rsid w:val="00C01EE8"/>
    <w:rsid w:val="00C16DD9"/>
    <w:rsid w:val="00CB0753"/>
    <w:rsid w:val="00D04E8D"/>
    <w:rsid w:val="00EF6D73"/>
    <w:rsid w:val="00F3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1562"/>
  <w15:chartTrackingRefBased/>
  <w15:docId w15:val="{C4EC966D-E87D-4435-8329-9BBE37A7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3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2533B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2021-12-22T11:24:00Z</dcterms:created>
  <dcterms:modified xsi:type="dcterms:W3CDTF">2021-12-24T10:12:00Z</dcterms:modified>
</cp:coreProperties>
</file>